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F3" w:rsidRDefault="00FB45F3" w:rsidP="00FB45F3">
      <w:pPr>
        <w:pStyle w:val="NoSpacing"/>
      </w:pPr>
      <w:r>
        <w:rPr>
          <w:noProof/>
        </w:rPr>
        <w:drawing>
          <wp:inline distT="0" distB="0" distL="0" distR="0">
            <wp:extent cx="2667000" cy="324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dersonfound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23" cy="3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F3" w:rsidRDefault="00FB45F3" w:rsidP="00FB45F3">
      <w:pPr>
        <w:pStyle w:val="NoSpacing"/>
      </w:pPr>
    </w:p>
    <w:p w:rsidR="006C646E" w:rsidRPr="00553F3E" w:rsidRDefault="00553F3E" w:rsidP="00FB45F3">
      <w:pPr>
        <w:pStyle w:val="Heading1"/>
      </w:pPr>
      <w:r>
        <w:t xml:space="preserve">Henderson foundation </w:t>
      </w:r>
      <w:r w:rsidR="008F57B6">
        <w:t xml:space="preserve">Giving </w:t>
      </w:r>
      <w:r>
        <w:t>guidelines</w:t>
      </w:r>
    </w:p>
    <w:p w:rsidR="00462B95" w:rsidRDefault="00462B95" w:rsidP="00E169E3">
      <w:pPr>
        <w:pStyle w:val="Heading5"/>
      </w:pPr>
      <w:r>
        <w:t>Overview</w:t>
      </w:r>
    </w:p>
    <w:p w:rsidR="006C646E" w:rsidRDefault="00462B95" w:rsidP="006C646E">
      <w:pPr>
        <w:pStyle w:val="NoSpacing"/>
      </w:pPr>
      <w:r>
        <w:t xml:space="preserve">Since its establishment in </w:t>
      </w:r>
      <w:r w:rsidR="002E519C" w:rsidRPr="00706B5E">
        <w:t>200</w:t>
      </w:r>
      <w:r w:rsidR="00706B5E" w:rsidRPr="00706B5E">
        <w:t>5</w:t>
      </w:r>
      <w:r>
        <w:t xml:space="preserve">, </w:t>
      </w:r>
      <w:r w:rsidRPr="00FB5DE5">
        <w:t xml:space="preserve">the </w:t>
      </w:r>
      <w:r w:rsidR="00FB5DE5" w:rsidRPr="00FB5DE5">
        <w:t>Henderson</w:t>
      </w:r>
      <w:r w:rsidRPr="00FB5DE5">
        <w:t xml:space="preserve"> Foundation has </w:t>
      </w:r>
      <w:r w:rsidR="00FB5DE5" w:rsidRPr="00FB5DE5">
        <w:t>provided</w:t>
      </w:r>
      <w:r w:rsidRPr="00FB5DE5">
        <w:t xml:space="preserve"> millions of dollars to community organizations across the country. A</w:t>
      </w:r>
      <w:r w:rsidR="00706B5E">
        <w:t>s a 501(c)3</w:t>
      </w:r>
      <w:r w:rsidRPr="00FB5DE5">
        <w:t xml:space="preserve">, the </w:t>
      </w:r>
      <w:r w:rsidR="00FB5DE5" w:rsidRPr="00FB5DE5">
        <w:t>Henderson Foundation is able to make an</w:t>
      </w:r>
      <w:r w:rsidRPr="00FB5DE5">
        <w:t xml:space="preserve"> impact where it is needed most, supporting </w:t>
      </w:r>
      <w:r w:rsidR="00FB5DE5" w:rsidRPr="00FB5DE5">
        <w:t xml:space="preserve">various </w:t>
      </w:r>
      <w:r w:rsidRPr="00FB5DE5">
        <w:t xml:space="preserve">organizations every year that focus on education, arts and culture, </w:t>
      </w:r>
      <w:r w:rsidR="00FB5DE5" w:rsidRPr="00FB5DE5">
        <w:t>environment and sustainability, health and human services</w:t>
      </w:r>
      <w:r w:rsidRPr="00FB5DE5">
        <w:t xml:space="preserve">, community </w:t>
      </w:r>
      <w:r w:rsidR="0005146B">
        <w:t>service</w:t>
      </w:r>
      <w:r w:rsidRPr="00FB5DE5">
        <w:t xml:space="preserve">, </w:t>
      </w:r>
      <w:r w:rsidRPr="0005146B">
        <w:t>and disaster relief.</w:t>
      </w:r>
      <w:r w:rsidRPr="00FB5DE5">
        <w:t xml:space="preserve"> Through direct grants, the </w:t>
      </w:r>
      <w:r w:rsidR="00FB5DE5" w:rsidRPr="00FB5DE5">
        <w:t>Henderson</w:t>
      </w:r>
      <w:r w:rsidRPr="00FB5DE5">
        <w:t xml:space="preserve"> Foundation</w:t>
      </w:r>
      <w:r w:rsidR="00FB5DE5" w:rsidRPr="00FB5DE5">
        <w:t xml:space="preserve"> </w:t>
      </w:r>
      <w:r w:rsidRPr="00FB5DE5">
        <w:t xml:space="preserve">creatively and thoughtfully acts as a champion for our communities. </w:t>
      </w:r>
    </w:p>
    <w:p w:rsidR="00706B5E" w:rsidRDefault="00706B5E" w:rsidP="006C646E">
      <w:pPr>
        <w:pStyle w:val="NoSpacing"/>
      </w:pPr>
    </w:p>
    <w:p w:rsidR="00462B95" w:rsidRDefault="00462B95" w:rsidP="00E169E3">
      <w:pPr>
        <w:pStyle w:val="Heading5"/>
      </w:pPr>
      <w:r>
        <w:t>Grant Guidelines</w:t>
      </w:r>
    </w:p>
    <w:p w:rsidR="00462B95" w:rsidRDefault="00462B95" w:rsidP="006C646E">
      <w:pPr>
        <w:pStyle w:val="NoSpacing"/>
      </w:pPr>
      <w:r w:rsidRPr="002E519C">
        <w:t xml:space="preserve">The </w:t>
      </w:r>
      <w:r w:rsidR="00FB5DE5" w:rsidRPr="002E519C">
        <w:t>Henderson</w:t>
      </w:r>
      <w:r w:rsidRPr="002E519C">
        <w:t xml:space="preserve"> Foundation receives many requests every year to fund worthy organizations across the country. We are unfortunately unable to approve all of these requests, so we have establish</w:t>
      </w:r>
      <w:r w:rsidR="00706B5E">
        <w:t>ed</w:t>
      </w:r>
      <w:r w:rsidRPr="002E519C">
        <w:t xml:space="preserve"> funding criteria based on our philanthropic and geographic focus areas. Please review the information on this page closely. If your organization meets our criteria, we encourage you to submit a grant application through </w:t>
      </w:r>
      <w:r w:rsidR="00465D1D">
        <w:t>the following link</w:t>
      </w:r>
      <w:r w:rsidRPr="00AD6444">
        <w:t>.</w:t>
      </w:r>
    </w:p>
    <w:p w:rsidR="00465D1D" w:rsidRDefault="00465D1D" w:rsidP="006C646E">
      <w:pPr>
        <w:pStyle w:val="NoSpacing"/>
      </w:pPr>
    </w:p>
    <w:p w:rsidR="00FB5DE5" w:rsidRPr="008F57B6" w:rsidRDefault="00652B1C" w:rsidP="006C646E">
      <w:pPr>
        <w:pStyle w:val="NoSpacing"/>
        <w:rPr>
          <w:b/>
        </w:rPr>
      </w:pPr>
      <w:hyperlink r:id="rId8" w:history="1">
        <w:r w:rsidR="00465D1D" w:rsidRPr="008F57B6">
          <w:rPr>
            <w:rStyle w:val="Hyperlink"/>
            <w:b/>
          </w:rPr>
          <w:t>Henderson Foundation Grant Application</w:t>
        </w:r>
      </w:hyperlink>
    </w:p>
    <w:p w:rsidR="00465D1D" w:rsidRDefault="00465D1D" w:rsidP="006C646E">
      <w:pPr>
        <w:pStyle w:val="NoSpacing"/>
      </w:pPr>
    </w:p>
    <w:p w:rsidR="006C646E" w:rsidRDefault="006C646E" w:rsidP="00E169E3">
      <w:pPr>
        <w:pStyle w:val="Heading5"/>
      </w:pPr>
      <w:r>
        <w:t>Philanthropic Focus Areas</w:t>
      </w:r>
    </w:p>
    <w:p w:rsidR="006C646E" w:rsidRDefault="006C646E" w:rsidP="006C646E">
      <w:pPr>
        <w:pStyle w:val="NoSpacing"/>
      </w:pPr>
      <w:r>
        <w:t xml:space="preserve">The </w:t>
      </w:r>
      <w:r w:rsidR="00FB5DE5">
        <w:t>Henderson</w:t>
      </w:r>
      <w:r>
        <w:t xml:space="preserve"> Foundation’s funding priorities are: </w:t>
      </w:r>
    </w:p>
    <w:p w:rsidR="006C646E" w:rsidRDefault="006C646E" w:rsidP="006C646E">
      <w:pPr>
        <w:pStyle w:val="NoSpacing"/>
      </w:pPr>
    </w:p>
    <w:p w:rsidR="006C646E" w:rsidRDefault="006C646E" w:rsidP="006C646E">
      <w:pPr>
        <w:pStyle w:val="NoSpacing"/>
      </w:pPr>
      <w:r>
        <w:t xml:space="preserve">• Education – The </w:t>
      </w:r>
      <w:r w:rsidR="00FB5DE5">
        <w:t>Henderson</w:t>
      </w:r>
      <w:r>
        <w:t xml:space="preserve"> Foundation is committed to supporting urban K-12 education and has a particular focus on </w:t>
      </w:r>
      <w:r w:rsidR="002E519C">
        <w:t>STEM</w:t>
      </w:r>
      <w:r>
        <w:t>-education initiatives fo</w:t>
      </w:r>
      <w:r w:rsidR="00706B5E">
        <w:t xml:space="preserve">r this important age range, as well as continued education and college scholarships. </w:t>
      </w:r>
      <w:r w:rsidR="002E519C">
        <w:t xml:space="preserve"> </w:t>
      </w:r>
    </w:p>
    <w:p w:rsidR="006C646E" w:rsidRDefault="006C646E" w:rsidP="006C646E">
      <w:pPr>
        <w:pStyle w:val="NoSpacing"/>
      </w:pPr>
    </w:p>
    <w:p w:rsidR="006C646E" w:rsidRDefault="006C646E" w:rsidP="006C646E">
      <w:pPr>
        <w:pStyle w:val="NoSpacing"/>
      </w:pPr>
      <w:r>
        <w:t xml:space="preserve">• Arts and culture – The </w:t>
      </w:r>
      <w:r w:rsidR="00FB5DE5">
        <w:t>Henderson</w:t>
      </w:r>
      <w:r>
        <w:t xml:space="preserve"> Foundation supports visual and performing arts organizations, theatres, symphonies, museums, and other cultural organizations and activities that contribute to a thriving and diverse community.</w:t>
      </w:r>
    </w:p>
    <w:p w:rsidR="00FB5DE5" w:rsidRDefault="00FB5DE5" w:rsidP="006C646E">
      <w:pPr>
        <w:pStyle w:val="NoSpacing"/>
      </w:pPr>
    </w:p>
    <w:p w:rsidR="006C646E" w:rsidRDefault="006C646E" w:rsidP="006C646E">
      <w:pPr>
        <w:pStyle w:val="NoSpacing"/>
      </w:pPr>
      <w:r w:rsidRPr="0005146B">
        <w:t xml:space="preserve">• </w:t>
      </w:r>
      <w:r w:rsidR="0005146B" w:rsidRPr="0005146B">
        <w:t>Health</w:t>
      </w:r>
      <w:r w:rsidR="0005146B">
        <w:t xml:space="preserve"> and Human Services</w:t>
      </w:r>
      <w:r>
        <w:t xml:space="preserve"> – The </w:t>
      </w:r>
      <w:r w:rsidR="00FB5DE5">
        <w:t>Henderson</w:t>
      </w:r>
      <w:r>
        <w:t xml:space="preserve"> Foundation supports mentoring programs, leadership initiatives, social skills, volunteerism, and programs that support </w:t>
      </w:r>
      <w:r w:rsidR="00F53BA1">
        <w:t xml:space="preserve">growth and </w:t>
      </w:r>
      <w:r>
        <w:t xml:space="preserve">education for </w:t>
      </w:r>
      <w:r w:rsidR="002E519C">
        <w:t>those experiencing hardship</w:t>
      </w:r>
      <w:r>
        <w:t>.</w:t>
      </w:r>
    </w:p>
    <w:p w:rsidR="0005146B" w:rsidRDefault="0005146B" w:rsidP="006C646E">
      <w:pPr>
        <w:pStyle w:val="NoSpacing"/>
      </w:pPr>
    </w:p>
    <w:p w:rsidR="0005146B" w:rsidRDefault="0005146B" w:rsidP="0005146B">
      <w:pPr>
        <w:pStyle w:val="NoSpacing"/>
      </w:pPr>
      <w:r w:rsidRPr="0005146B">
        <w:t>•</w:t>
      </w:r>
      <w:r>
        <w:t>Environment and Sustainability – The Henderson Foundation supports</w:t>
      </w:r>
      <w:r w:rsidR="002E519C">
        <w:t xml:space="preserve"> </w:t>
      </w:r>
      <w:r w:rsidR="00DD32D7">
        <w:t xml:space="preserve">environmental justice, sustainability and ecological efforts that enhance the environment and </w:t>
      </w:r>
      <w:r w:rsidR="00F53BA1">
        <w:t>physical surroundings.</w:t>
      </w:r>
    </w:p>
    <w:p w:rsidR="00FB5DE5" w:rsidRDefault="00FB5DE5" w:rsidP="006C646E">
      <w:pPr>
        <w:pStyle w:val="NoSpacing"/>
      </w:pPr>
    </w:p>
    <w:p w:rsidR="006C646E" w:rsidRDefault="006C646E" w:rsidP="006C646E">
      <w:pPr>
        <w:pStyle w:val="NoSpacing"/>
      </w:pPr>
      <w:r w:rsidRPr="0005146B">
        <w:t xml:space="preserve">• Community </w:t>
      </w:r>
      <w:r w:rsidR="0005146B">
        <w:t>Service</w:t>
      </w:r>
      <w:r w:rsidRPr="0005146B">
        <w:t xml:space="preserve"> – </w:t>
      </w:r>
      <w:r w:rsidR="00FB5DE5" w:rsidRPr="0005146B">
        <w:t>Henderson</w:t>
      </w:r>
      <w:r w:rsidRPr="0005146B">
        <w:t xml:space="preserve"> </w:t>
      </w:r>
      <w:r w:rsidR="0005146B" w:rsidRPr="0005146B">
        <w:t xml:space="preserve">Engineers </w:t>
      </w:r>
      <w:r w:rsidRPr="0005146B">
        <w:t>and</w:t>
      </w:r>
      <w:r w:rsidR="00FB5DE5" w:rsidRPr="0005146B">
        <w:t xml:space="preserve"> </w:t>
      </w:r>
      <w:r w:rsidRPr="0005146B">
        <w:t xml:space="preserve">the </w:t>
      </w:r>
      <w:r w:rsidR="00FB5DE5" w:rsidRPr="0005146B">
        <w:t>Henderson</w:t>
      </w:r>
      <w:r w:rsidRPr="0005146B">
        <w:t xml:space="preserve"> Foundation support regional initiatives that contribute to a strong civic infrastructure and a vibrant, healthy and </w:t>
      </w:r>
      <w:r w:rsidR="0005146B" w:rsidRPr="0005146B">
        <w:t>sustainable community through volunteer opportunities.</w:t>
      </w:r>
      <w:r w:rsidR="0005146B">
        <w:t xml:space="preserve"> </w:t>
      </w:r>
    </w:p>
    <w:p w:rsidR="00FB5DE5" w:rsidRDefault="00FB5DE5" w:rsidP="006C646E">
      <w:pPr>
        <w:pStyle w:val="NoSpacing"/>
      </w:pPr>
    </w:p>
    <w:p w:rsidR="006C646E" w:rsidRDefault="006C646E" w:rsidP="006C646E">
      <w:pPr>
        <w:pStyle w:val="NoSpacing"/>
      </w:pPr>
      <w:r w:rsidRPr="0005146B">
        <w:t xml:space="preserve">• Disaster relief – </w:t>
      </w:r>
      <w:r w:rsidR="00FB5DE5" w:rsidRPr="0005146B">
        <w:t>Henderson</w:t>
      </w:r>
      <w:r w:rsidRPr="0005146B">
        <w:t xml:space="preserve"> </w:t>
      </w:r>
      <w:r w:rsidR="0005146B" w:rsidRPr="0005146B">
        <w:t xml:space="preserve">Engineers </w:t>
      </w:r>
      <w:r w:rsidRPr="0005146B">
        <w:t xml:space="preserve">and the </w:t>
      </w:r>
      <w:r w:rsidR="00FB5DE5" w:rsidRPr="0005146B">
        <w:t>Henderson</w:t>
      </w:r>
      <w:r w:rsidRPr="0005146B">
        <w:t xml:space="preserve"> Foundation support emergency relief and rebuilding efforts in order to help families and entire communities get back on their feet.</w:t>
      </w:r>
      <w:r>
        <w:t xml:space="preserve"> </w:t>
      </w:r>
    </w:p>
    <w:p w:rsidR="00FB5DE5" w:rsidRDefault="00FB5DE5" w:rsidP="006C646E">
      <w:pPr>
        <w:pStyle w:val="NoSpacing"/>
      </w:pPr>
    </w:p>
    <w:p w:rsidR="00F53BA1" w:rsidRDefault="00F53BA1" w:rsidP="006C646E">
      <w:pPr>
        <w:pStyle w:val="NoSpacing"/>
      </w:pPr>
    </w:p>
    <w:p w:rsidR="00FB45F3" w:rsidRDefault="00FB45F3" w:rsidP="006C646E">
      <w:pPr>
        <w:pStyle w:val="NoSpacing"/>
      </w:pPr>
    </w:p>
    <w:p w:rsidR="00FB45F3" w:rsidRDefault="00FB45F3" w:rsidP="006C646E">
      <w:pPr>
        <w:pStyle w:val="NoSpacing"/>
      </w:pPr>
    </w:p>
    <w:p w:rsidR="006C646E" w:rsidRPr="00F53BA1" w:rsidRDefault="006C646E" w:rsidP="00553F3E">
      <w:pPr>
        <w:pStyle w:val="Heading5"/>
      </w:pPr>
      <w:r w:rsidRPr="00F53BA1">
        <w:t>Geographic Focus Areas</w:t>
      </w:r>
    </w:p>
    <w:p w:rsidR="006C646E" w:rsidRDefault="00FB5DE5" w:rsidP="006C646E">
      <w:pPr>
        <w:pStyle w:val="NoSpacing"/>
      </w:pPr>
      <w:r w:rsidRPr="00F53BA1">
        <w:t>Henderson</w:t>
      </w:r>
      <w:r w:rsidR="006C646E" w:rsidRPr="00F53BA1">
        <w:t xml:space="preserve">’s largest concentration of employees is at its world headquarters </w:t>
      </w:r>
      <w:r w:rsidR="00553F3E">
        <w:t>located</w:t>
      </w:r>
      <w:r w:rsidR="006C646E" w:rsidRPr="00F53BA1">
        <w:t xml:space="preserve"> in </w:t>
      </w:r>
      <w:r w:rsidRPr="00F53BA1">
        <w:t>Lenexa</w:t>
      </w:r>
      <w:r w:rsidR="00553F3E">
        <w:t>, KS</w:t>
      </w:r>
      <w:r w:rsidR="006C646E" w:rsidRPr="00F53BA1">
        <w:t>, a suburb of Kansas City</w:t>
      </w:r>
      <w:r w:rsidR="00706B5E">
        <w:t>,</w:t>
      </w:r>
      <w:r w:rsidR="00F53BA1">
        <w:t xml:space="preserve"> </w:t>
      </w:r>
      <w:r w:rsidR="00706B5E">
        <w:t>w</w:t>
      </w:r>
      <w:r w:rsidR="00F53BA1">
        <w:t xml:space="preserve">ith National Offices located in </w:t>
      </w:r>
      <w:r w:rsidR="00553F3E">
        <w:t xml:space="preserve">Dallas, Houston, Kansas City, Las Vegas, Los Angeles, Manhattan (KS), New York City, Orlando, Philadelphia, Phoenix and Tampa. </w:t>
      </w:r>
      <w:r w:rsidR="006C646E" w:rsidRPr="00F53BA1">
        <w:t xml:space="preserve"> As such, </w:t>
      </w:r>
      <w:r w:rsidRPr="00F53BA1">
        <w:t>Henderson</w:t>
      </w:r>
      <w:r w:rsidR="006C646E" w:rsidRPr="00F53BA1">
        <w:t xml:space="preserve"> Foundation grants provide support within the metropolitan area</w:t>
      </w:r>
      <w:r w:rsidR="00553F3E">
        <w:t>s of our Headquarters and National offices.  Grants outside these</w:t>
      </w:r>
      <w:r w:rsidR="006C646E" w:rsidRPr="00F53BA1">
        <w:t xml:space="preserve"> area are considered on a case-by-case basis.</w:t>
      </w:r>
      <w:r w:rsidR="006C646E">
        <w:t xml:space="preserve"> </w:t>
      </w:r>
    </w:p>
    <w:p w:rsidR="00553F3E" w:rsidRDefault="00553F3E" w:rsidP="006C646E">
      <w:pPr>
        <w:pStyle w:val="NoSpacing"/>
      </w:pPr>
    </w:p>
    <w:p w:rsidR="006C646E" w:rsidRDefault="006C646E" w:rsidP="00E169E3">
      <w:pPr>
        <w:pStyle w:val="Heading5"/>
      </w:pPr>
      <w:r>
        <w:t>Eligibility</w:t>
      </w:r>
    </w:p>
    <w:p w:rsidR="006C646E" w:rsidRDefault="006C646E" w:rsidP="006C646E">
      <w:pPr>
        <w:pStyle w:val="NoSpacing"/>
      </w:pPr>
      <w:r>
        <w:t xml:space="preserve">The </w:t>
      </w:r>
      <w:r w:rsidR="00FB5DE5">
        <w:t>Henderson</w:t>
      </w:r>
      <w:r>
        <w:t xml:space="preserve"> Foundation, as a matter of policy, does not discriminate on the basis of race, color, age, religion, sexual orientation, national or ethnic origin, or physical disability. To be eligible for funding consideration</w:t>
      </w:r>
      <w:r w:rsidR="00FB5DE5">
        <w:t xml:space="preserve"> </w:t>
      </w:r>
      <w:r>
        <w:t xml:space="preserve">from the </w:t>
      </w:r>
      <w:r w:rsidR="00FB5DE5">
        <w:t>Henderson</w:t>
      </w:r>
      <w:r>
        <w:t xml:space="preserve"> Foundation, organizations submitting grants must:</w:t>
      </w:r>
    </w:p>
    <w:p w:rsidR="0005146B" w:rsidRDefault="0005146B" w:rsidP="006C646E">
      <w:pPr>
        <w:pStyle w:val="NoSpacing"/>
      </w:pPr>
    </w:p>
    <w:p w:rsidR="0005146B" w:rsidRDefault="00FB45F3" w:rsidP="006C646E">
      <w:pPr>
        <w:pStyle w:val="NoSpacing"/>
      </w:pPr>
      <w:r>
        <w:t>• Be</w:t>
      </w:r>
      <w:r w:rsidR="006C646E">
        <w:t xml:space="preserve"> a non–profit tax–exempt </w:t>
      </w:r>
      <w:r>
        <w:t>organization under</w:t>
      </w:r>
      <w:r w:rsidR="006C646E">
        <w:t xml:space="preserve"> Section 501c3 of the Internal Revenue code </w:t>
      </w:r>
    </w:p>
    <w:p w:rsidR="006C646E" w:rsidRDefault="00FB45F3" w:rsidP="006C646E">
      <w:pPr>
        <w:pStyle w:val="NoSpacing"/>
      </w:pPr>
      <w:r>
        <w:t>• Focus</w:t>
      </w:r>
      <w:r w:rsidR="006C646E">
        <w:t xml:space="preserve"> on at least one of the </w:t>
      </w:r>
      <w:r w:rsidR="00FB5DE5">
        <w:t>Henderson</w:t>
      </w:r>
      <w:r w:rsidR="006C646E">
        <w:t xml:space="preserve"> Foundation’s funding priorities (</w:t>
      </w:r>
      <w:r w:rsidR="00706B5E">
        <w:t>Arts and C</w:t>
      </w:r>
      <w:r w:rsidR="0005146B" w:rsidRPr="00FB5DE5">
        <w:t xml:space="preserve">ulture, </w:t>
      </w:r>
      <w:r w:rsidR="00706B5E">
        <w:t>E</w:t>
      </w:r>
      <w:r w:rsidR="0005146B" w:rsidRPr="00FB5DE5">
        <w:t xml:space="preserve">nvironment and </w:t>
      </w:r>
      <w:r w:rsidR="00706B5E">
        <w:t>S</w:t>
      </w:r>
      <w:r w:rsidR="0005146B" w:rsidRPr="00FB5DE5">
        <w:t xml:space="preserve">ustainability, </w:t>
      </w:r>
      <w:r w:rsidR="00706B5E">
        <w:t>Education and STEM, H</w:t>
      </w:r>
      <w:r w:rsidR="0005146B" w:rsidRPr="00FB5DE5">
        <w:t xml:space="preserve">ealth and </w:t>
      </w:r>
      <w:r w:rsidR="00706B5E">
        <w:t>H</w:t>
      </w:r>
      <w:r w:rsidR="0005146B" w:rsidRPr="00FB5DE5">
        <w:t xml:space="preserve">uman </w:t>
      </w:r>
      <w:r w:rsidR="00706B5E">
        <w:t>S</w:t>
      </w:r>
      <w:r w:rsidR="0005146B" w:rsidRPr="00FB5DE5">
        <w:t xml:space="preserve">ervices, </w:t>
      </w:r>
      <w:r w:rsidR="00706B5E">
        <w:t>C</w:t>
      </w:r>
      <w:r w:rsidR="0005146B" w:rsidRPr="00FB5DE5">
        <w:t xml:space="preserve">ommunity </w:t>
      </w:r>
      <w:r w:rsidR="00706B5E">
        <w:t>S</w:t>
      </w:r>
      <w:r w:rsidR="0005146B">
        <w:t>ervice</w:t>
      </w:r>
      <w:r w:rsidR="0005146B" w:rsidRPr="00FB5DE5">
        <w:t xml:space="preserve">, </w:t>
      </w:r>
      <w:r w:rsidR="0005146B" w:rsidRPr="0005146B">
        <w:t xml:space="preserve">and </w:t>
      </w:r>
      <w:r w:rsidR="00706B5E">
        <w:t>D</w:t>
      </w:r>
      <w:r w:rsidR="0005146B" w:rsidRPr="0005146B">
        <w:t xml:space="preserve">isaster </w:t>
      </w:r>
      <w:r w:rsidR="00706B5E">
        <w:t>R</w:t>
      </w:r>
      <w:r w:rsidR="0005146B" w:rsidRPr="0005146B">
        <w:t>elief</w:t>
      </w:r>
      <w:r w:rsidR="006C646E">
        <w:t>).</w:t>
      </w:r>
    </w:p>
    <w:p w:rsidR="006C646E" w:rsidRDefault="00FB45F3" w:rsidP="006C646E">
      <w:pPr>
        <w:pStyle w:val="NoSpacing"/>
      </w:pPr>
      <w:r>
        <w:t>• Comply</w:t>
      </w:r>
      <w:r w:rsidR="006C646E">
        <w:t xml:space="preserve"> with applicable laws regarding registration and reporting.</w:t>
      </w:r>
    </w:p>
    <w:p w:rsidR="006B3FCF" w:rsidRDefault="00FB45F3" w:rsidP="006C646E">
      <w:pPr>
        <w:pStyle w:val="NoSpacing"/>
      </w:pPr>
      <w:r>
        <w:t>• Have</w:t>
      </w:r>
      <w:r w:rsidR="006C646E">
        <w:t xml:space="preserve"> financial reports available f</w:t>
      </w:r>
      <w:r w:rsidR="00706B5E">
        <w:t>or independent outside audit</w:t>
      </w:r>
      <w:r w:rsidR="006C646E">
        <w:t>.</w:t>
      </w:r>
    </w:p>
    <w:p w:rsidR="006C646E" w:rsidRDefault="006C646E" w:rsidP="006C646E">
      <w:pPr>
        <w:pStyle w:val="NoSpacing"/>
      </w:pPr>
    </w:p>
    <w:p w:rsidR="006C646E" w:rsidRDefault="006C646E" w:rsidP="00E169E3">
      <w:pPr>
        <w:pStyle w:val="Heading5"/>
      </w:pPr>
      <w:r>
        <w:t>Ineligible Requests</w:t>
      </w:r>
    </w:p>
    <w:p w:rsidR="006C646E" w:rsidRDefault="006C646E" w:rsidP="006C646E">
      <w:pPr>
        <w:pStyle w:val="NoSpacing"/>
      </w:pPr>
      <w:r>
        <w:t xml:space="preserve">The </w:t>
      </w:r>
      <w:r w:rsidR="00FB5DE5">
        <w:t>Henderson</w:t>
      </w:r>
      <w:r>
        <w:t xml:space="preserve"> Foundation is unable to fund requests for the following groups or programs:</w:t>
      </w:r>
    </w:p>
    <w:p w:rsidR="001D1B8A" w:rsidRDefault="001D1B8A" w:rsidP="006C646E">
      <w:pPr>
        <w:pStyle w:val="NoSpacing"/>
      </w:pPr>
    </w:p>
    <w:p w:rsidR="006C646E" w:rsidRDefault="006C646E" w:rsidP="006C646E">
      <w:pPr>
        <w:pStyle w:val="NoSpacing"/>
      </w:pPr>
      <w:r>
        <w:t>• Individuals</w:t>
      </w:r>
    </w:p>
    <w:p w:rsidR="006C646E" w:rsidRDefault="006C646E" w:rsidP="006C646E">
      <w:pPr>
        <w:pStyle w:val="NoSpacing"/>
      </w:pPr>
      <w:r>
        <w:t xml:space="preserve">• Political organizations (including lobbying </w:t>
      </w:r>
      <w:r w:rsidR="00E169E3">
        <w:t>orga</w:t>
      </w:r>
      <w:r>
        <w:t>nizations or causes, candidates, organizations or campaign fundraisers)</w:t>
      </w:r>
    </w:p>
    <w:p w:rsidR="006C646E" w:rsidRDefault="006C646E" w:rsidP="006C646E">
      <w:pPr>
        <w:pStyle w:val="NoSpacing"/>
      </w:pPr>
      <w:r>
        <w:t>• Private charities or foundations</w:t>
      </w:r>
    </w:p>
    <w:p w:rsidR="006C646E" w:rsidRDefault="006C646E" w:rsidP="006C646E">
      <w:pPr>
        <w:pStyle w:val="NoSpacing"/>
      </w:pPr>
      <w:r>
        <w:t>• Organizations not exempt under Section 501</w:t>
      </w:r>
      <w:r w:rsidR="00706B5E">
        <w:t>(</w:t>
      </w:r>
      <w:r>
        <w:t>c</w:t>
      </w:r>
      <w:proofErr w:type="gramStart"/>
      <w:r w:rsidR="00706B5E">
        <w:t>)</w:t>
      </w:r>
      <w:r>
        <w:t>3</w:t>
      </w:r>
      <w:proofErr w:type="gramEnd"/>
      <w:r>
        <w:t xml:space="preserve"> of the Internal Revenue Code</w:t>
      </w:r>
    </w:p>
    <w:p w:rsidR="006C646E" w:rsidRDefault="006C646E" w:rsidP="006C646E">
      <w:pPr>
        <w:pStyle w:val="NoSpacing"/>
      </w:pPr>
      <w:r>
        <w:t>• Organizations that advocate religious beliefs or restrict participation on the basis of religion</w:t>
      </w:r>
    </w:p>
    <w:p w:rsidR="006C646E" w:rsidRDefault="006C646E" w:rsidP="006C646E">
      <w:pPr>
        <w:pStyle w:val="NoSpacing"/>
      </w:pPr>
      <w:r>
        <w:t>• Requests to support travel, conference or seminar costs</w:t>
      </w:r>
    </w:p>
    <w:p w:rsidR="006C646E" w:rsidRDefault="006C646E" w:rsidP="006C646E">
      <w:pPr>
        <w:pStyle w:val="NoSpacing"/>
      </w:pPr>
      <w:r>
        <w:t>• Film, music, TV, video, radio, broadcast and media–production projects</w:t>
      </w:r>
    </w:p>
    <w:p w:rsidR="006C646E" w:rsidRDefault="006C646E" w:rsidP="006C646E">
      <w:pPr>
        <w:pStyle w:val="NoSpacing"/>
      </w:pPr>
      <w:r>
        <w:t xml:space="preserve">• </w:t>
      </w:r>
      <w:r w:rsidR="00706B5E" w:rsidRPr="00706B5E">
        <w:t>International organizations.</w:t>
      </w:r>
    </w:p>
    <w:p w:rsidR="006C646E" w:rsidRDefault="006C646E" w:rsidP="006C646E">
      <w:pPr>
        <w:pStyle w:val="NoSpacing"/>
      </w:pPr>
      <w:r>
        <w:t xml:space="preserve">• </w:t>
      </w:r>
      <w:r w:rsidR="001D1B8A">
        <w:t xml:space="preserve">Public </w:t>
      </w:r>
      <w:r>
        <w:t>School-affiliated teams, including sports, bands/choirs or events</w:t>
      </w:r>
    </w:p>
    <w:p w:rsidR="006C646E" w:rsidRDefault="006C646E" w:rsidP="006C646E">
      <w:pPr>
        <w:pStyle w:val="NoSpacing"/>
      </w:pPr>
      <w:r>
        <w:t xml:space="preserve">• Marketing, sports, event sponsorships (these are handled through the </w:t>
      </w:r>
      <w:r w:rsidR="00FB5DE5">
        <w:t>Henderson</w:t>
      </w:r>
      <w:r>
        <w:t xml:space="preserve"> </w:t>
      </w:r>
      <w:r w:rsidR="001D1B8A">
        <w:t xml:space="preserve">Engineers </w:t>
      </w:r>
      <w:r>
        <w:t>Sponsorships</w:t>
      </w:r>
      <w:r w:rsidR="001D1B8A">
        <w:t>/Marketing</w:t>
      </w:r>
      <w:r>
        <w:t xml:space="preserve"> </w:t>
      </w:r>
      <w:r w:rsidR="001D1B8A">
        <w:t>Department</w:t>
      </w:r>
      <w:r>
        <w:t xml:space="preserve">, which can be reached via </w:t>
      </w:r>
      <w:r w:rsidR="00280450" w:rsidRPr="005D0978">
        <w:t>https://www.hendersonengineers.com/contact</w:t>
      </w:r>
      <w:r>
        <w:t>)</w:t>
      </w:r>
    </w:p>
    <w:p w:rsidR="006C646E" w:rsidRDefault="006C646E" w:rsidP="006C646E">
      <w:pPr>
        <w:pStyle w:val="NoSpacing"/>
      </w:pPr>
      <w:r>
        <w:t xml:space="preserve">• </w:t>
      </w:r>
      <w:r w:rsidRPr="00706B5E">
        <w:t>Endowments</w:t>
      </w:r>
      <w:r>
        <w:t>, capital campaigns, memorial, construction and renovation projects</w:t>
      </w:r>
    </w:p>
    <w:p w:rsidR="006C646E" w:rsidRDefault="006C646E" w:rsidP="006C646E">
      <w:pPr>
        <w:pStyle w:val="NoSpacing"/>
      </w:pPr>
    </w:p>
    <w:p w:rsidR="006C646E" w:rsidRDefault="006C646E" w:rsidP="006C646E">
      <w:pPr>
        <w:pStyle w:val="NoSpacing"/>
      </w:pPr>
    </w:p>
    <w:p w:rsidR="00E169E3" w:rsidRDefault="00E169E3" w:rsidP="006C646E">
      <w:pPr>
        <w:pStyle w:val="NoSpacing"/>
      </w:pPr>
    </w:p>
    <w:p w:rsidR="00E169E3" w:rsidRDefault="00E169E3" w:rsidP="006C646E">
      <w:pPr>
        <w:pStyle w:val="NoSpacing"/>
      </w:pPr>
    </w:p>
    <w:p w:rsidR="00FB45F3" w:rsidRDefault="00FB45F3" w:rsidP="006C646E">
      <w:pPr>
        <w:pStyle w:val="NoSpacing"/>
      </w:pPr>
    </w:p>
    <w:p w:rsidR="00FB45F3" w:rsidRDefault="00FB45F3" w:rsidP="006C646E">
      <w:pPr>
        <w:pStyle w:val="NoSpacing"/>
      </w:pPr>
    </w:p>
    <w:p w:rsidR="00E169E3" w:rsidRDefault="00E169E3" w:rsidP="006C646E">
      <w:pPr>
        <w:pStyle w:val="NoSpacing"/>
      </w:pPr>
    </w:p>
    <w:p w:rsidR="00E169E3" w:rsidRDefault="00E169E3" w:rsidP="006C646E">
      <w:pPr>
        <w:pStyle w:val="NoSpacing"/>
      </w:pPr>
    </w:p>
    <w:p w:rsidR="00E169E3" w:rsidRDefault="00E169E3" w:rsidP="006C646E">
      <w:pPr>
        <w:pStyle w:val="NoSpacing"/>
      </w:pPr>
    </w:p>
    <w:p w:rsidR="006C646E" w:rsidRDefault="006C646E" w:rsidP="00E169E3">
      <w:pPr>
        <w:pStyle w:val="Heading5"/>
      </w:pPr>
      <w:r>
        <w:t>Frequently Asked Questions</w:t>
      </w:r>
    </w:p>
    <w:p w:rsidR="006C646E" w:rsidRDefault="006C646E" w:rsidP="006C646E">
      <w:pPr>
        <w:pStyle w:val="NoSpacing"/>
      </w:pPr>
      <w:r>
        <w:t xml:space="preserve">Does the </w:t>
      </w:r>
      <w:r w:rsidR="00FB5DE5">
        <w:t>Henderson</w:t>
      </w:r>
      <w:r>
        <w:t xml:space="preserve"> Foundation provide support to individuals,</w:t>
      </w:r>
      <w:r w:rsidR="00E169E3">
        <w:t xml:space="preserve"> </w:t>
      </w:r>
      <w:r>
        <w:t>private foundations or non 501(c</w:t>
      </w:r>
      <w:proofErr w:type="gramStart"/>
      <w:r>
        <w:t>)3’s</w:t>
      </w:r>
      <w:proofErr w:type="gramEnd"/>
      <w:r>
        <w:t>?</w:t>
      </w:r>
    </w:p>
    <w:p w:rsidR="006C646E" w:rsidRPr="00E169E3" w:rsidRDefault="006C646E" w:rsidP="00E169E3">
      <w:pPr>
        <w:pStyle w:val="NoSpacing"/>
        <w:ind w:left="720"/>
        <w:rPr>
          <w:i/>
        </w:rPr>
      </w:pPr>
      <w:r w:rsidRPr="00E169E3">
        <w:rPr>
          <w:i/>
          <w:color w:val="445C19" w:themeColor="accent2" w:themeShade="80"/>
        </w:rPr>
        <w:t xml:space="preserve">No, the </w:t>
      </w:r>
      <w:r w:rsidR="00FB5DE5" w:rsidRPr="00E169E3">
        <w:rPr>
          <w:i/>
          <w:color w:val="445C19" w:themeColor="accent2" w:themeShade="80"/>
        </w:rPr>
        <w:t>Henderson</w:t>
      </w:r>
      <w:r w:rsidRPr="00E169E3">
        <w:rPr>
          <w:i/>
          <w:color w:val="445C19" w:themeColor="accent2" w:themeShade="80"/>
        </w:rPr>
        <w:t xml:space="preserve"> Foundation does not fund individuals or private foundations, and the </w:t>
      </w:r>
      <w:r w:rsidR="00FB5DE5" w:rsidRPr="00E169E3">
        <w:rPr>
          <w:i/>
          <w:color w:val="445C19" w:themeColor="accent2" w:themeShade="80"/>
        </w:rPr>
        <w:t>Henderson</w:t>
      </w:r>
      <w:r w:rsidRPr="00E169E3">
        <w:rPr>
          <w:i/>
          <w:color w:val="445C19" w:themeColor="accent2" w:themeShade="80"/>
        </w:rPr>
        <w:t xml:space="preserve"> Foundation only supports organizations that are tax–exempt IRS–qualified 501(c)(3) public charities.</w:t>
      </w:r>
    </w:p>
    <w:p w:rsidR="006C646E" w:rsidRDefault="006C646E" w:rsidP="006C646E">
      <w:pPr>
        <w:pStyle w:val="NoSpacing"/>
      </w:pPr>
      <w:r>
        <w:t xml:space="preserve">How does my organization apply for a grant from the </w:t>
      </w:r>
      <w:r w:rsidR="00FB5DE5">
        <w:t>Henderson</w:t>
      </w:r>
      <w:r>
        <w:t xml:space="preserve"> Foundation?</w:t>
      </w:r>
    </w:p>
    <w:p w:rsidR="006C646E" w:rsidRDefault="006C646E" w:rsidP="00E169E3">
      <w:pPr>
        <w:pStyle w:val="NoSpacing"/>
        <w:ind w:left="720"/>
      </w:pPr>
      <w:r w:rsidRPr="00E169E3">
        <w:rPr>
          <w:i/>
          <w:color w:val="2A4F1C" w:themeColor="accent1" w:themeShade="80"/>
        </w:rPr>
        <w:t xml:space="preserve">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only accepts proposals online. To apply for a grant</w:t>
      </w:r>
      <w:r w:rsidRPr="00AD6444">
        <w:rPr>
          <w:i/>
          <w:color w:val="2A4F1C" w:themeColor="accent1" w:themeShade="80"/>
        </w:rPr>
        <w:t xml:space="preserve">, </w:t>
      </w:r>
      <w:hyperlink r:id="rId9" w:history="1">
        <w:r w:rsidRPr="00AD6444">
          <w:rPr>
            <w:rStyle w:val="Hyperlink"/>
            <w:i/>
          </w:rPr>
          <w:t>click here</w:t>
        </w:r>
      </w:hyperlink>
      <w:r w:rsidRPr="00AD6444">
        <w:rPr>
          <w:i/>
          <w:color w:val="2A4F1C" w:themeColor="accent1" w:themeShade="80"/>
        </w:rPr>
        <w:t>.</w:t>
      </w:r>
      <w:r w:rsidRPr="00E169E3">
        <w:rPr>
          <w:i/>
          <w:color w:val="2A4F1C" w:themeColor="accent1" w:themeShade="80"/>
        </w:rPr>
        <w:t xml:space="preserve"> If you have trouble with the process or have questions not answered through 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FAQ, you can contact 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via email at </w:t>
      </w:r>
      <w:hyperlink r:id="rId10" w:history="1">
        <w:r w:rsidR="00E169E3" w:rsidRPr="00AD6444">
          <w:rPr>
            <w:rStyle w:val="Hyperlink"/>
            <w:i/>
            <w:color w:val="2A4F1C" w:themeColor="accent1" w:themeShade="80"/>
          </w:rPr>
          <w:t>Giveback@Hendersonengineers.com</w:t>
        </w:r>
      </w:hyperlink>
      <w:r w:rsidR="00E169E3" w:rsidRPr="00AD6444">
        <w:rPr>
          <w:i/>
          <w:color w:val="2A4F1C" w:themeColor="accent1" w:themeShade="80"/>
        </w:rPr>
        <w:t xml:space="preserve"> </w:t>
      </w:r>
      <w:r w:rsidRPr="00AD6444">
        <w:rPr>
          <w:i/>
          <w:color w:val="2A4F1C" w:themeColor="accent1" w:themeShade="80"/>
        </w:rPr>
        <w:t>.</w:t>
      </w:r>
      <w:r w:rsidRPr="00E169E3">
        <w:rPr>
          <w:i/>
          <w:color w:val="2A4F1C" w:themeColor="accent1" w:themeShade="80"/>
        </w:rPr>
        <w:t>All emails will receive an acknowledgement within three business days except during holidays.</w:t>
      </w:r>
    </w:p>
    <w:p w:rsidR="006C646E" w:rsidRDefault="006C646E" w:rsidP="006C646E">
      <w:pPr>
        <w:pStyle w:val="NoSpacing"/>
      </w:pPr>
      <w:r>
        <w:t xml:space="preserve">Before I apply online, I would like to look at the </w:t>
      </w:r>
      <w:r w:rsidR="00FB5DE5">
        <w:t>Henderson</w:t>
      </w:r>
      <w:r>
        <w:t xml:space="preserve"> Foundation grant application. Can you send one to me?</w:t>
      </w:r>
    </w:p>
    <w:p w:rsidR="00E169E3" w:rsidRPr="00E169E3" w:rsidRDefault="006C646E" w:rsidP="00E169E3">
      <w:pPr>
        <w:pStyle w:val="NoSpacing"/>
        <w:ind w:firstLine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 xml:space="preserve">You can see a sample application by </w:t>
      </w:r>
      <w:hyperlink r:id="rId11" w:history="1">
        <w:r w:rsidRPr="00AD6444">
          <w:rPr>
            <w:rStyle w:val="Hyperlink"/>
            <w:i/>
          </w:rPr>
          <w:t>clicking here</w:t>
        </w:r>
      </w:hyperlink>
      <w:r w:rsidRPr="00AD6444">
        <w:rPr>
          <w:i/>
          <w:color w:val="2A4F1C" w:themeColor="accent1" w:themeShade="80"/>
        </w:rPr>
        <w:t>.</w:t>
      </w:r>
      <w:r w:rsidR="00E169E3" w:rsidRPr="00E169E3">
        <w:rPr>
          <w:i/>
          <w:color w:val="2A4F1C" w:themeColor="accent1" w:themeShade="80"/>
        </w:rPr>
        <w:t xml:space="preserve"> </w:t>
      </w:r>
    </w:p>
    <w:p w:rsidR="006C646E" w:rsidRDefault="006C646E" w:rsidP="006C646E">
      <w:pPr>
        <w:pStyle w:val="NoSpacing"/>
      </w:pPr>
      <w:r>
        <w:t xml:space="preserve">When does the </w:t>
      </w:r>
      <w:r w:rsidR="00FB5DE5">
        <w:t>Henderson</w:t>
      </w:r>
      <w:r>
        <w:t xml:space="preserve"> Foundation accept proposals?</w:t>
      </w:r>
      <w:bookmarkStart w:id="0" w:name="_GoBack"/>
      <w:bookmarkEnd w:id="0"/>
    </w:p>
    <w:p w:rsidR="006C646E" w:rsidRPr="00E169E3" w:rsidRDefault="006C646E" w:rsidP="00E169E3">
      <w:pPr>
        <w:pStyle w:val="NoSpacing"/>
        <w:ind w:left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 xml:space="preserve">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accepts grant requests January</w:t>
      </w:r>
      <w:r w:rsidR="00E169E3" w:rsidRPr="00E169E3">
        <w:rPr>
          <w:i/>
          <w:color w:val="2A4F1C" w:themeColor="accent1" w:themeShade="80"/>
        </w:rPr>
        <w:t xml:space="preserve"> </w:t>
      </w:r>
      <w:r w:rsidRPr="00E169E3">
        <w:rPr>
          <w:i/>
          <w:color w:val="2A4F1C" w:themeColor="accent1" w:themeShade="80"/>
        </w:rPr>
        <w:t xml:space="preserve">through the third Thursday in November every year. The online system is available 24 hours a day, seven days a week for your convenience. Any </w:t>
      </w:r>
      <w:r w:rsidR="00E169E3" w:rsidRPr="00E169E3">
        <w:rPr>
          <w:i/>
          <w:color w:val="2A4F1C" w:themeColor="accent1" w:themeShade="80"/>
        </w:rPr>
        <w:t>a</w:t>
      </w:r>
      <w:r w:rsidRPr="00E169E3">
        <w:rPr>
          <w:i/>
          <w:color w:val="2A4F1C" w:themeColor="accent1" w:themeShade="80"/>
        </w:rPr>
        <w:t>pplications</w:t>
      </w:r>
      <w:r w:rsidR="00E169E3" w:rsidRPr="00E169E3">
        <w:rPr>
          <w:i/>
          <w:color w:val="2A4F1C" w:themeColor="accent1" w:themeShade="80"/>
        </w:rPr>
        <w:t xml:space="preserve"> </w:t>
      </w:r>
      <w:r w:rsidRPr="00E169E3">
        <w:rPr>
          <w:i/>
          <w:color w:val="2A4F1C" w:themeColor="accent1" w:themeShade="80"/>
        </w:rPr>
        <w:t>received after the third Thursday in November</w:t>
      </w:r>
      <w:r w:rsidR="00E169E3" w:rsidRPr="00E169E3">
        <w:rPr>
          <w:i/>
          <w:color w:val="2A4F1C" w:themeColor="accent1" w:themeShade="80"/>
        </w:rPr>
        <w:t xml:space="preserve"> </w:t>
      </w:r>
      <w:r w:rsidRPr="00E169E3">
        <w:rPr>
          <w:i/>
          <w:color w:val="2A4F1C" w:themeColor="accent1" w:themeShade="80"/>
        </w:rPr>
        <w:t>will not be reviewed until after January 3 of the following year.</w:t>
      </w:r>
    </w:p>
    <w:p w:rsidR="006C646E" w:rsidRDefault="006C646E" w:rsidP="006C646E">
      <w:pPr>
        <w:pStyle w:val="NoSpacing"/>
      </w:pPr>
      <w:r>
        <w:t xml:space="preserve">When will I know whether or not I am receiving a grant from the </w:t>
      </w:r>
      <w:r w:rsidR="00FB5DE5">
        <w:t>Henderson</w:t>
      </w:r>
      <w:r>
        <w:t xml:space="preserve"> Foundation?</w:t>
      </w:r>
    </w:p>
    <w:p w:rsidR="006C646E" w:rsidRPr="00E169E3" w:rsidRDefault="006C646E" w:rsidP="00E169E3">
      <w:pPr>
        <w:pStyle w:val="NoSpacing"/>
        <w:ind w:left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>The formal grant-review process takes up to 90 days. All applicants will receive a formal notice via the email listed on their grant application within 90 days.</w:t>
      </w:r>
    </w:p>
    <w:p w:rsidR="006C646E" w:rsidRDefault="006C646E" w:rsidP="006C646E">
      <w:pPr>
        <w:pStyle w:val="NoSpacing"/>
      </w:pPr>
      <w:r>
        <w:t xml:space="preserve">How can I guarantee my organization will receive a grant from the </w:t>
      </w:r>
      <w:r w:rsidR="00FB5DE5">
        <w:t>Henderson</w:t>
      </w:r>
      <w:r>
        <w:t xml:space="preserve"> Foundation?</w:t>
      </w:r>
    </w:p>
    <w:p w:rsidR="006C646E" w:rsidRPr="00E169E3" w:rsidRDefault="006C646E" w:rsidP="00E169E3">
      <w:pPr>
        <w:pStyle w:val="NoSpacing"/>
        <w:ind w:left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 xml:space="preserve">Unfortunately, there are no guarantees. We receive </w:t>
      </w:r>
      <w:r w:rsidR="003429F6">
        <w:rPr>
          <w:i/>
          <w:color w:val="2A4F1C" w:themeColor="accent1" w:themeShade="80"/>
        </w:rPr>
        <w:t>hundreds</w:t>
      </w:r>
      <w:r w:rsidRPr="00E169E3">
        <w:rPr>
          <w:i/>
          <w:color w:val="2A4F1C" w:themeColor="accent1" w:themeShade="80"/>
        </w:rPr>
        <w:t xml:space="preserve"> of requests for funding each year and are only able to fund a small percentage of these applications. You improve</w:t>
      </w:r>
      <w:r w:rsidR="00E169E3" w:rsidRPr="00E169E3">
        <w:rPr>
          <w:i/>
          <w:color w:val="2A4F1C" w:themeColor="accent1" w:themeShade="80"/>
        </w:rPr>
        <w:t xml:space="preserve"> </w:t>
      </w:r>
      <w:r w:rsidRPr="00E169E3">
        <w:rPr>
          <w:i/>
          <w:color w:val="2A4F1C" w:themeColor="accent1" w:themeShade="80"/>
        </w:rPr>
        <w:t xml:space="preserve">the quality of your proposal by reviewing our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Grant Guidelines and reviewing this list of frequently asked questions.</w:t>
      </w:r>
    </w:p>
    <w:p w:rsidR="006C646E" w:rsidRDefault="006C646E" w:rsidP="006C646E">
      <w:pPr>
        <w:pStyle w:val="NoSpacing"/>
      </w:pPr>
      <w:r>
        <w:t xml:space="preserve">Does the </w:t>
      </w:r>
      <w:r w:rsidR="00FB5DE5">
        <w:t>Henderson</w:t>
      </w:r>
      <w:r>
        <w:t xml:space="preserve"> Foundation sponsor film, music, TV, broadcast or media productions?</w:t>
      </w:r>
    </w:p>
    <w:p w:rsidR="006C646E" w:rsidRPr="00E169E3" w:rsidRDefault="006C646E" w:rsidP="00E169E3">
      <w:pPr>
        <w:pStyle w:val="NoSpacing"/>
        <w:ind w:firstLine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>No. These areas are outside of the scope of our grant giving.</w:t>
      </w:r>
    </w:p>
    <w:p w:rsidR="006C646E" w:rsidRDefault="006C646E" w:rsidP="006C646E">
      <w:pPr>
        <w:pStyle w:val="NoSpacing"/>
      </w:pPr>
      <w:r>
        <w:t xml:space="preserve">Can the </w:t>
      </w:r>
      <w:r w:rsidR="00FB5DE5">
        <w:t>Henderson</w:t>
      </w:r>
      <w:r>
        <w:t xml:space="preserve"> Foundation provide </w:t>
      </w:r>
      <w:r w:rsidR="00FB5DE5">
        <w:t>Henderson</w:t>
      </w:r>
      <w:r>
        <w:t xml:space="preserve"> </w:t>
      </w:r>
      <w:r w:rsidR="00E169E3">
        <w:t>Engineers</w:t>
      </w:r>
      <w:r>
        <w:t xml:space="preserve"> services to my organization?</w:t>
      </w:r>
    </w:p>
    <w:p w:rsidR="006C646E" w:rsidRPr="00E169E3" w:rsidRDefault="006C646E" w:rsidP="00E169E3">
      <w:pPr>
        <w:pStyle w:val="NoSpacing"/>
        <w:ind w:left="720"/>
        <w:rPr>
          <w:i/>
          <w:color w:val="2A4F1C" w:themeColor="accent1" w:themeShade="80"/>
        </w:rPr>
      </w:pPr>
      <w:r w:rsidRPr="00E169E3">
        <w:rPr>
          <w:i/>
          <w:color w:val="2A4F1C" w:themeColor="accent1" w:themeShade="80"/>
        </w:rPr>
        <w:t xml:space="preserve">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is a separate legal entity from </w:t>
      </w:r>
      <w:r w:rsidR="00FB5DE5" w:rsidRPr="00E169E3">
        <w:rPr>
          <w:i/>
          <w:color w:val="2A4F1C" w:themeColor="accent1" w:themeShade="80"/>
        </w:rPr>
        <w:t>Henderson</w:t>
      </w:r>
      <w:r w:rsidR="007935DA">
        <w:rPr>
          <w:i/>
          <w:color w:val="2A4F1C" w:themeColor="accent1" w:themeShade="80"/>
        </w:rPr>
        <w:t xml:space="preserve"> Engineers, Inc</w:t>
      </w:r>
      <w:r w:rsidRPr="00E169E3">
        <w:rPr>
          <w:i/>
          <w:color w:val="2A4F1C" w:themeColor="accent1" w:themeShade="80"/>
        </w:rPr>
        <w:t xml:space="preserve">. Due to Federal regulations, 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can’t provide services from </w:t>
      </w:r>
      <w:r w:rsidR="00FB5DE5" w:rsidRPr="00E169E3">
        <w:rPr>
          <w:i/>
          <w:color w:val="2A4F1C" w:themeColor="accent1" w:themeShade="80"/>
        </w:rPr>
        <w:t>Henderson</w:t>
      </w:r>
      <w:r w:rsidR="00E169E3">
        <w:rPr>
          <w:i/>
          <w:color w:val="2A4F1C" w:themeColor="accent1" w:themeShade="80"/>
        </w:rPr>
        <w:t xml:space="preserve"> Engineers</w:t>
      </w:r>
      <w:r w:rsidRPr="00E169E3">
        <w:rPr>
          <w:i/>
          <w:color w:val="2A4F1C" w:themeColor="accent1" w:themeShade="80"/>
        </w:rPr>
        <w:t xml:space="preserve">. Similarly, the </w:t>
      </w:r>
      <w:r w:rsidR="00FB5DE5" w:rsidRPr="00E169E3">
        <w:rPr>
          <w:i/>
          <w:color w:val="2A4F1C" w:themeColor="accent1" w:themeShade="80"/>
        </w:rPr>
        <w:t>Henderson</w:t>
      </w:r>
      <w:r w:rsidRPr="00E169E3">
        <w:rPr>
          <w:i/>
          <w:color w:val="2A4F1C" w:themeColor="accent1" w:themeShade="80"/>
        </w:rPr>
        <w:t xml:space="preserve"> Foundation is also not able to provide grants to organizations or individuals</w:t>
      </w:r>
      <w:r w:rsidR="00E169E3" w:rsidRPr="00E169E3">
        <w:rPr>
          <w:i/>
          <w:color w:val="2A4F1C" w:themeColor="accent1" w:themeShade="80"/>
        </w:rPr>
        <w:t xml:space="preserve"> </w:t>
      </w:r>
      <w:r w:rsidRPr="00E169E3">
        <w:rPr>
          <w:i/>
          <w:color w:val="2A4F1C" w:themeColor="accent1" w:themeShade="80"/>
        </w:rPr>
        <w:t xml:space="preserve">that will be used to pay </w:t>
      </w:r>
      <w:r w:rsidR="007935DA">
        <w:rPr>
          <w:i/>
          <w:color w:val="2A4F1C" w:themeColor="accent1" w:themeShade="80"/>
        </w:rPr>
        <w:t>invoices</w:t>
      </w:r>
      <w:r w:rsidRPr="00E169E3">
        <w:rPr>
          <w:i/>
          <w:color w:val="2A4F1C" w:themeColor="accent1" w:themeShade="80"/>
        </w:rPr>
        <w:t xml:space="preserve"> for </w:t>
      </w:r>
      <w:r w:rsidR="00FB5DE5" w:rsidRPr="00E169E3">
        <w:rPr>
          <w:i/>
          <w:color w:val="2A4F1C" w:themeColor="accent1" w:themeShade="80"/>
        </w:rPr>
        <w:t>Henderson</w:t>
      </w:r>
      <w:r w:rsidR="00E169E3">
        <w:rPr>
          <w:i/>
          <w:color w:val="2A4F1C" w:themeColor="accent1" w:themeShade="80"/>
        </w:rPr>
        <w:t xml:space="preserve"> Engineers</w:t>
      </w:r>
      <w:r w:rsidRPr="00E169E3">
        <w:rPr>
          <w:i/>
          <w:color w:val="2A4F1C" w:themeColor="accent1" w:themeShade="80"/>
        </w:rPr>
        <w:t xml:space="preserve"> services.</w:t>
      </w:r>
    </w:p>
    <w:p w:rsidR="006C646E" w:rsidRDefault="006C646E" w:rsidP="006C646E">
      <w:pPr>
        <w:pStyle w:val="NoSpacing"/>
      </w:pPr>
      <w:r>
        <w:t>Do you only provide cash grants?</w:t>
      </w:r>
    </w:p>
    <w:p w:rsidR="006C646E" w:rsidRPr="00E169E3" w:rsidRDefault="006C646E" w:rsidP="00E169E3">
      <w:pPr>
        <w:pStyle w:val="NoSpacing"/>
        <w:ind w:left="720"/>
        <w:rPr>
          <w:i/>
        </w:rPr>
      </w:pPr>
      <w:r w:rsidRPr="00E169E3">
        <w:rPr>
          <w:i/>
          <w:color w:val="2A4F1C" w:themeColor="accent1" w:themeShade="80"/>
        </w:rPr>
        <w:t>Yes.</w:t>
      </w:r>
      <w:r w:rsidR="00E169E3">
        <w:rPr>
          <w:i/>
          <w:color w:val="2A4F1C" w:themeColor="accent1" w:themeShade="80"/>
        </w:rPr>
        <w:t xml:space="preserve"> All grants are issued in the form of a check made out to the official charity name and mailing address as recorded by the IRS. </w:t>
      </w:r>
    </w:p>
    <w:sectPr w:rsidR="006C646E" w:rsidRPr="00E169E3" w:rsidSect="00FB45F3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1C" w:rsidRDefault="00652B1C" w:rsidP="003044BE">
      <w:pPr>
        <w:spacing w:before="0" w:after="0" w:line="240" w:lineRule="auto"/>
      </w:pPr>
      <w:r>
        <w:separator/>
      </w:r>
    </w:p>
  </w:endnote>
  <w:endnote w:type="continuationSeparator" w:id="0">
    <w:p w:rsidR="00652B1C" w:rsidRDefault="00652B1C" w:rsidP="003044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00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44BE" w:rsidRDefault="003044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3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44BE" w:rsidRDefault="00304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1C" w:rsidRDefault="00652B1C" w:rsidP="003044BE">
      <w:pPr>
        <w:spacing w:before="0" w:after="0" w:line="240" w:lineRule="auto"/>
      </w:pPr>
      <w:r>
        <w:separator/>
      </w:r>
    </w:p>
  </w:footnote>
  <w:footnote w:type="continuationSeparator" w:id="0">
    <w:p w:rsidR="00652B1C" w:rsidRDefault="00652B1C" w:rsidP="003044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95"/>
    <w:rsid w:val="0005146B"/>
    <w:rsid w:val="001013F0"/>
    <w:rsid w:val="001B5FCB"/>
    <w:rsid w:val="001D1B8A"/>
    <w:rsid w:val="002418A5"/>
    <w:rsid w:val="00270554"/>
    <w:rsid w:val="00280450"/>
    <w:rsid w:val="002E519C"/>
    <w:rsid w:val="003044BE"/>
    <w:rsid w:val="003429F6"/>
    <w:rsid w:val="00387AD1"/>
    <w:rsid w:val="003E39C3"/>
    <w:rsid w:val="00404F4E"/>
    <w:rsid w:val="00462B95"/>
    <w:rsid w:val="00465D1D"/>
    <w:rsid w:val="005306D4"/>
    <w:rsid w:val="00550A9F"/>
    <w:rsid w:val="00553F3E"/>
    <w:rsid w:val="005D0978"/>
    <w:rsid w:val="00652B1C"/>
    <w:rsid w:val="006B3FCF"/>
    <w:rsid w:val="006C646E"/>
    <w:rsid w:val="006F27A7"/>
    <w:rsid w:val="00706B5E"/>
    <w:rsid w:val="007935DA"/>
    <w:rsid w:val="007E2808"/>
    <w:rsid w:val="008746CC"/>
    <w:rsid w:val="008F57B6"/>
    <w:rsid w:val="009A45AD"/>
    <w:rsid w:val="009D43E0"/>
    <w:rsid w:val="00AD4DBE"/>
    <w:rsid w:val="00AD6444"/>
    <w:rsid w:val="00B11CE4"/>
    <w:rsid w:val="00B24AEE"/>
    <w:rsid w:val="00B7180E"/>
    <w:rsid w:val="00BC41DD"/>
    <w:rsid w:val="00BF0862"/>
    <w:rsid w:val="00C95E79"/>
    <w:rsid w:val="00CE5A26"/>
    <w:rsid w:val="00DD32D7"/>
    <w:rsid w:val="00DF79C6"/>
    <w:rsid w:val="00E169E3"/>
    <w:rsid w:val="00E979F2"/>
    <w:rsid w:val="00EE357B"/>
    <w:rsid w:val="00EF1525"/>
    <w:rsid w:val="00F53BA1"/>
    <w:rsid w:val="00FB45F3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B3139-DF3A-4DF6-B014-7E9D031D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6E"/>
  </w:style>
  <w:style w:type="paragraph" w:styleId="Heading1">
    <w:name w:val="heading 1"/>
    <w:basedOn w:val="Normal"/>
    <w:next w:val="Normal"/>
    <w:link w:val="Heading1Char"/>
    <w:uiPriority w:val="9"/>
    <w:qFormat/>
    <w:rsid w:val="006C646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6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46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46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646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46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46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646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6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C646E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C646E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C646E"/>
    <w:rPr>
      <w:caps/>
      <w:color w:val="3E762A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C646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646E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46E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46E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4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46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646E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646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646E"/>
    <w:rPr>
      <w:b/>
      <w:bCs/>
    </w:rPr>
  </w:style>
  <w:style w:type="character" w:styleId="Emphasis">
    <w:name w:val="Emphasis"/>
    <w:uiPriority w:val="20"/>
    <w:qFormat/>
    <w:rsid w:val="006C646E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6C64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46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64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46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46E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6C646E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6C646E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6C646E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6C646E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6C646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4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169E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4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BE"/>
  </w:style>
  <w:style w:type="paragraph" w:styleId="Footer">
    <w:name w:val="footer"/>
    <w:basedOn w:val="Normal"/>
    <w:link w:val="FooterChar"/>
    <w:uiPriority w:val="99"/>
    <w:unhideWhenUsed/>
    <w:rsid w:val="003044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BE"/>
  </w:style>
  <w:style w:type="character" w:styleId="FollowedHyperlink">
    <w:name w:val="FollowedHyperlink"/>
    <w:basedOn w:val="DefaultParagraphFont"/>
    <w:uiPriority w:val="99"/>
    <w:semiHidden/>
    <w:unhideWhenUsed/>
    <w:rsid w:val="008F57B6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dersonengineers.com/about-us/community/henderson-foundation-grant-appli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endersonengineers.com/about-us/community/henderson-foundation-grant-applic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veback@Hendersonengine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vey.hei-eng.com/TakeSurvey.aspx?PageNumber=1&amp;SurveyID=p21K6ml&amp;Previe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E2A9-0E66-4B09-ACAE-E326B547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Engineers, Inc.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Haile</dc:creator>
  <cp:keywords/>
  <dc:description/>
  <cp:lastModifiedBy>Matt Smith</cp:lastModifiedBy>
  <cp:revision>4</cp:revision>
  <dcterms:created xsi:type="dcterms:W3CDTF">2017-09-29T15:29:00Z</dcterms:created>
  <dcterms:modified xsi:type="dcterms:W3CDTF">2017-10-25T18:38:00Z</dcterms:modified>
</cp:coreProperties>
</file>